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5E8C" w14:textId="5F648B05" w:rsidR="006907CB" w:rsidRDefault="0009764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Pusztaapáti Község Önkormányzata Képviselő-testületének </w:t>
      </w:r>
      <w:r w:rsidR="00593E0D">
        <w:rPr>
          <w:b/>
          <w:bCs/>
        </w:rPr>
        <w:t>…..</w:t>
      </w:r>
      <w:r>
        <w:rPr>
          <w:b/>
          <w:bCs/>
        </w:rPr>
        <w:t>/2021. (X. 29.) önkormányzati rendelet</w:t>
      </w:r>
      <w:r w:rsidR="00593E0D">
        <w:rPr>
          <w:b/>
          <w:bCs/>
        </w:rPr>
        <w:t>-tervezet</w:t>
      </w:r>
      <w:r>
        <w:rPr>
          <w:b/>
          <w:bCs/>
        </w:rPr>
        <w:t>e</w:t>
      </w:r>
    </w:p>
    <w:p w14:paraId="1EEFDA1B" w14:textId="77777777" w:rsidR="006907CB" w:rsidRDefault="0009764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Pusztaapáti község településkép védelméről szóló 7/2018. (VII. 31.) önkormányzati rendelet módosításáról</w:t>
      </w:r>
    </w:p>
    <w:p w14:paraId="728F0EF4" w14:textId="77777777" w:rsidR="006907CB" w:rsidRDefault="00097648">
      <w:pPr>
        <w:pStyle w:val="Szvegtrzs"/>
        <w:spacing w:before="220" w:after="0" w:line="240" w:lineRule="auto"/>
        <w:jc w:val="both"/>
      </w:pPr>
      <w:r>
        <w:t>Pusztaapáti Község Önkormányzat Képviselő-testülete a településkép védelméről szóló 2016. évi LXXIV. törvény 12.§ (2) bekezdésben kapott felhatalmazás alapján, az Alaptörvény 32. cikk (1) bekezdés a) pontjában, a településkép védelméről szóló 2016. évi LXXIV. törvény 2. § (2) bekezdésében, a Magyarország helyi önkormányzatairól szóló 2011. évi CXXXXIX. törvény 13. § (1) bekezdés 1. pontjában, és az épített környezet alakításáról és védelméről szóló 1997. évi LXXVIII. törvény 57. § (2)-(3) bekezdésében meghatározott feladatkörében eljárva - a jogszabályban meghatározott véleményezési eljárás lefolytatását követően - a következőket rendeli el:</w:t>
      </w:r>
    </w:p>
    <w:p w14:paraId="753DA77A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94EED14" w14:textId="77777777" w:rsidR="006907CB" w:rsidRDefault="00097648">
      <w:pPr>
        <w:pStyle w:val="Szvegtrzs"/>
        <w:spacing w:after="0" w:line="240" w:lineRule="auto"/>
        <w:jc w:val="both"/>
      </w:pPr>
      <w:r>
        <w:t>A Pusztaapáti község településkép védelméről szóló 7/2018. (VII.31.) önkormányzati rendelet 16. alcím címe helyébe a következő rendelkezés lép:</w:t>
      </w:r>
    </w:p>
    <w:p w14:paraId="43E9F88C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„16. Rendelkezés a szakmai konzultációról, településképi véleményezési eljárás”</w:t>
      </w:r>
    </w:p>
    <w:p w14:paraId="01F0FC5D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50E25AC" w14:textId="77777777" w:rsidR="006907CB" w:rsidRDefault="00097648">
      <w:pPr>
        <w:pStyle w:val="Szvegtrzs"/>
        <w:spacing w:after="0" w:line="240" w:lineRule="auto"/>
        <w:jc w:val="both"/>
      </w:pPr>
      <w:r>
        <w:t>A Pusztaapáti község településkép védelméről szóló 7/2018. (VII.31.) önkormányzati rendelet 16. alcíme a következő 17/A. §-sal egészül ki:</w:t>
      </w:r>
    </w:p>
    <w:p w14:paraId="5AC7FF91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„18. §</w:t>
      </w:r>
    </w:p>
    <w:p w14:paraId="45A4447A" w14:textId="77777777" w:rsidR="006907CB" w:rsidRDefault="00097648">
      <w:pPr>
        <w:pStyle w:val="Szvegtrzs"/>
        <w:spacing w:after="240" w:line="240" w:lineRule="auto"/>
        <w:jc w:val="both"/>
      </w:pPr>
      <w:r>
        <w:t>A településképi véleményezési eljárásban átruházott hatáskörben a polgármester jár el.”</w:t>
      </w:r>
    </w:p>
    <w:p w14:paraId="49E3DE40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5D22699" w14:textId="77777777" w:rsidR="006907CB" w:rsidRDefault="00097648">
      <w:pPr>
        <w:pStyle w:val="Szvegtrzs"/>
        <w:spacing w:after="0" w:line="240" w:lineRule="auto"/>
        <w:jc w:val="both"/>
      </w:pPr>
      <w:r>
        <w:t>A Pusztaapáti község településkép védelméről szóló 7/2018. (VII.31.) önkormányzati rendelet 18. § (1) bekezdése helyébe a következő rendelkezés lép:</w:t>
      </w:r>
    </w:p>
    <w:p w14:paraId="2A1FA442" w14:textId="77777777" w:rsidR="006907CB" w:rsidRDefault="00097648">
      <w:pPr>
        <w:pStyle w:val="Szvegtrzs"/>
        <w:spacing w:before="240" w:after="240" w:line="240" w:lineRule="auto"/>
        <w:jc w:val="both"/>
      </w:pPr>
      <w:r>
        <w:t>„(1) A helyi védett ingatlanok esetén az építésügyi hatósági engedélyhez nem kötött és az Étv. 33/A. §-a szerinti egyszerű bejelentéshez kötött építési tevékenységnek sem minősülő építési tevékenységek és a közterületeken, illetve a közterületről látható területen történő reklámok és reklám-hordozók elhelyezése minden esetben településképi bejelentési eljáráshoz kötött. A településképi bejelentési eljárást átruházott hatáskörben a polgármester folytatja le.”</w:t>
      </w:r>
    </w:p>
    <w:p w14:paraId="1AED484D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BFB8106" w14:textId="77777777" w:rsidR="006907CB" w:rsidRDefault="00097648">
      <w:pPr>
        <w:pStyle w:val="Szvegtrzs"/>
        <w:spacing w:after="0" w:line="240" w:lineRule="auto"/>
        <w:jc w:val="both"/>
      </w:pPr>
      <w:r>
        <w:t>A Pusztaapáti község településkép védelméről szóló 7/2018. (VII.31.) önkormányzati rendelet 19. § (2) bekezdése helyébe a következő rendelkezés lép:</w:t>
      </w:r>
    </w:p>
    <w:p w14:paraId="1A918EDC" w14:textId="77777777" w:rsidR="006907CB" w:rsidRDefault="00097648">
      <w:pPr>
        <w:pStyle w:val="Szvegtrzs"/>
        <w:spacing w:before="240" w:after="240" w:line="240" w:lineRule="auto"/>
        <w:jc w:val="both"/>
      </w:pPr>
      <w:r>
        <w:t>„(2) A településképi kötelezési eljárás tekintetében átruházott hatáskörben a polgármester jár el. A polgármester a kötelezési eljárás lefolytatása előtt tájékoztatást és felhívást küld a tulajdonosnak.”</w:t>
      </w:r>
    </w:p>
    <w:p w14:paraId="5D2252EE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8D45978" w14:textId="77777777" w:rsidR="006907CB" w:rsidRDefault="00097648">
      <w:pPr>
        <w:pStyle w:val="Szvegtrzs"/>
        <w:spacing w:after="0" w:line="240" w:lineRule="auto"/>
        <w:jc w:val="both"/>
      </w:pPr>
      <w:r>
        <w:lastRenderedPageBreak/>
        <w:t>A Pusztaapáti község településkép védelméről szóló 7/2018. (VII.31.) önkormányzati rendelet az 1. melléklet szerinti 6. melléklettel egészül ki.</w:t>
      </w:r>
    </w:p>
    <w:p w14:paraId="5578FE60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DC3820B" w14:textId="77777777" w:rsidR="006907CB" w:rsidRDefault="00097648">
      <w:pPr>
        <w:pStyle w:val="Szvegtrzs"/>
        <w:spacing w:after="0" w:line="240" w:lineRule="auto"/>
        <w:jc w:val="both"/>
      </w:pPr>
      <w:r>
        <w:t>Hatályát veszti a Pusztaapáti község településkép védelméről szóló 7/2018. (VII.31.) önkormányzati rendelet</w:t>
      </w:r>
    </w:p>
    <w:p w14:paraId="70609950" w14:textId="77777777" w:rsidR="006907CB" w:rsidRDefault="0009764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5. melléklet 1. függelék 1. pont,</w:t>
      </w:r>
    </w:p>
    <w:p w14:paraId="44E6908B" w14:textId="77777777" w:rsidR="006907CB" w:rsidRDefault="0009764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5. melléklet 1. függelék 2. pont.</w:t>
      </w:r>
    </w:p>
    <w:p w14:paraId="5C43EF59" w14:textId="77777777" w:rsidR="006907CB" w:rsidRDefault="000976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54214C8" w14:textId="77777777" w:rsidR="006907CB" w:rsidRDefault="00097648">
      <w:pPr>
        <w:pStyle w:val="Szvegtrzs"/>
        <w:spacing w:after="0" w:line="240" w:lineRule="auto"/>
        <w:jc w:val="both"/>
      </w:pPr>
      <w:r>
        <w:t>Ez a rendelet 2021. november 1-jén lép hatályba, és 2021. november 2-án hatályát veszti.</w:t>
      </w:r>
      <w:r>
        <w:br w:type="page"/>
      </w:r>
    </w:p>
    <w:p w14:paraId="43240244" w14:textId="77777777" w:rsidR="006907CB" w:rsidRDefault="0009764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5777BABA" w14:textId="77777777" w:rsidR="006907CB" w:rsidRDefault="0009764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27434B1D" w14:textId="77777777" w:rsidR="006907CB" w:rsidRDefault="00097648">
      <w:pPr>
        <w:pStyle w:val="Szvegtrzs"/>
        <w:spacing w:before="220" w:after="0" w:line="240" w:lineRule="auto"/>
        <w:jc w:val="both"/>
      </w:pPr>
      <w:r>
        <w:t>1. Pusztaapáti közterületein telepítésre ajánlott fafajok jegyzéke</w:t>
      </w:r>
      <w:r>
        <w:tab/>
        <w:t xml:space="preserve"> </w:t>
      </w:r>
      <w:r>
        <w:br/>
        <w:t>Acer campestre - mezei juhar Acer ginnala - tűzvörös juhar Acer platanoides - korai juhar</w:t>
      </w:r>
      <w:r>
        <w:tab/>
        <w:t xml:space="preserve"> </w:t>
      </w:r>
      <w:r>
        <w:br/>
        <w:t>Aesculus carnea - hússzínű vadgesztenye Betula pendula - nyírfa</w:t>
      </w:r>
      <w:r>
        <w:tab/>
        <w:t xml:space="preserve"> </w:t>
      </w:r>
      <w:r>
        <w:br/>
        <w:t>Celtis australis - déli ostorfa</w:t>
      </w:r>
      <w:r>
        <w:tab/>
        <w:t xml:space="preserve"> </w:t>
      </w:r>
      <w:r>
        <w:br/>
        <w:t>Celtis occidentalis - nyugati ostorfa Cercis siliquastrum - közönséges júdásfa Corylus colurna - törökmogyoró</w:t>
      </w:r>
      <w:r>
        <w:tab/>
        <w:t xml:space="preserve"> </w:t>
      </w:r>
      <w:r>
        <w:br/>
        <w:t>Crataegus lavallei - fényeslevelű galagonya Crataegus x media - skarlátvirágú galagonya Crataegus laevigata - kétbibés galagonya Crataegus monogyna - egybibés galagonya Fraxinus americana - amerikai kőris</w:t>
      </w:r>
      <w:r>
        <w:tab/>
        <w:t xml:space="preserve"> </w:t>
      </w:r>
      <w:r>
        <w:br/>
        <w:t>Fraxinus excelsior - magas kőris Fraxinus ornus - virágos kőris Ginkgo biloba - páfrányfenyő</w:t>
      </w:r>
      <w:r>
        <w:tab/>
        <w:t xml:space="preserve"> </w:t>
      </w:r>
      <w:r>
        <w:br/>
        <w:t>Gleditsia triacanthos f. inermis - tövistelen lepényfa</w:t>
      </w:r>
      <w:r>
        <w:tab/>
        <w:t xml:space="preserve"> </w:t>
      </w:r>
      <w:r>
        <w:br/>
        <w:t>Koelreuteria paniculata - bugás csörgőfa Prunus serrulata - japán díszcseresznye</w:t>
      </w:r>
      <w:r>
        <w:tab/>
        <w:t xml:space="preserve"> </w:t>
      </w:r>
      <w:r>
        <w:br/>
      </w:r>
      <w:r>
        <w:tab/>
        <w:t xml:space="preserve"> </w:t>
      </w:r>
      <w:r>
        <w:br/>
        <w:t>Pyrus calleriana - kínai körte Rhus typhina - torzsás ecetfa Robinia hispida - rózsás akác Sophora japonica - japánakác Tilia x euchlora - krími hárs Tilia tomentosa - ezüst hárs Ulmus pumila - pusztaszil</w:t>
      </w:r>
      <w:r>
        <w:tab/>
        <w:t xml:space="preserve"> </w:t>
      </w:r>
      <w:r>
        <w:br/>
        <w:t>Zelkova serrata - japán gyertyánszil Chamaecyparis lawsoniana - hamisciprus Juniperus communis - közönséges boróka Juniperus virginiana - virginiai boróka Cedrus atlantica - atlaszcédrus Cupressocyparis x Leylandii - Leyland-ciprus Picea omorika - szerb luc</w:t>
      </w:r>
      <w:r>
        <w:tab/>
        <w:t xml:space="preserve"> </w:t>
      </w:r>
      <w:r>
        <w:br/>
        <w:t>Picea pungens - szürke luc Pinus nigra - feketefenyő Pinus strobus - simafenyő Pinus sylvestris - erdeifenyő</w:t>
      </w:r>
      <w:r>
        <w:tab/>
        <w:t xml:space="preserve"> </w:t>
      </w:r>
      <w:r>
        <w:br/>
        <w:t>Pseudotsuga menziesii - Duglászfenyő Taxus baccata - közönséges tiszafa</w:t>
      </w:r>
    </w:p>
    <w:p w14:paraId="5BA54D55" w14:textId="77777777" w:rsidR="006907CB" w:rsidRDefault="00097648">
      <w:pPr>
        <w:pStyle w:val="Szvegtrzs"/>
        <w:spacing w:before="220" w:after="240" w:line="240" w:lineRule="auto"/>
        <w:jc w:val="both"/>
        <w:sectPr w:rsidR="006907C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2. Pusztaapáti közterületein telepítésre nem ajánlott fafajok jegyzéke</w:t>
      </w:r>
      <w:r>
        <w:tab/>
        <w:t xml:space="preserve"> </w:t>
      </w:r>
      <w:r>
        <w:br/>
        <w:t>Acer negundo - zöld juhar</w:t>
      </w:r>
      <w:r>
        <w:tab/>
        <w:t xml:space="preserve"> </w:t>
      </w:r>
      <w:r>
        <w:br/>
        <w:t>Ailanthus altissima - mirigyes bálványfa Amorpha fruticosa - cserjés gyalogakác Alnus glutinosa - mézgás éger</w:t>
      </w:r>
      <w:r>
        <w:tab/>
        <w:t xml:space="preserve"> </w:t>
      </w:r>
      <w:r>
        <w:br/>
        <w:t>Aesculus hyppocastanum - vadgesztenye Fagus sylvatica - közönséges bükk Fraxinus angustifolia - keskenylevelű kőris Fraxinus pennsylvanica - amerikai kőris Gleditsia triacanthos - tövises lepényfa Catalpa bignonioides - szívlevelű szivarfa Juglans nigra - fekete dió</w:t>
      </w:r>
      <w:r>
        <w:tab/>
        <w:t xml:space="preserve"> </w:t>
      </w:r>
      <w:r>
        <w:br/>
        <w:t>Juglans regia - pompás dió Malus domestica - alma</w:t>
      </w:r>
      <w:r>
        <w:tab/>
        <w:t xml:space="preserve"> </w:t>
      </w:r>
      <w:r>
        <w:br/>
        <w:t>Malus baccata - bogyós díszlma</w:t>
      </w:r>
      <w:r>
        <w:tab/>
        <w:t xml:space="preserve"> </w:t>
      </w:r>
      <w:r>
        <w:br/>
        <w:t>Malus x purpurea -bíborlevelű díszalma Malus fajok</w:t>
      </w:r>
      <w:r>
        <w:tab/>
        <w:t xml:space="preserve"> </w:t>
      </w:r>
      <w:r>
        <w:br/>
        <w:t>Morus alba - fehér eperfa Platanus x hyspanica - platán Populus fajok</w:t>
      </w:r>
      <w:r>
        <w:tab/>
        <w:t xml:space="preserve"> </w:t>
      </w:r>
      <w:r>
        <w:br/>
        <w:t>Prunus cerasifera - cseresznyeszilva Prunus cerasifera "Nigra" - vérszilva Prunus cerasus - meggy</w:t>
      </w:r>
      <w:r>
        <w:tab/>
        <w:t xml:space="preserve"> </w:t>
      </w:r>
      <w:r>
        <w:br/>
        <w:t>Prunus domestica - szilva Pyrus domestica - körte Sorbus fajok</w:t>
      </w:r>
      <w:r>
        <w:tab/>
        <w:t xml:space="preserve"> </w:t>
      </w:r>
      <w:r>
        <w:br/>
        <w:t>Tilia cordata -üres címüres cím”</w:t>
      </w:r>
    </w:p>
    <w:p w14:paraId="6F949FC0" w14:textId="77777777" w:rsidR="006907CB" w:rsidRDefault="006907CB">
      <w:pPr>
        <w:pStyle w:val="Szvegtrzs"/>
        <w:spacing w:after="0"/>
        <w:jc w:val="center"/>
      </w:pPr>
    </w:p>
    <w:p w14:paraId="33C17BD7" w14:textId="77777777" w:rsidR="006907CB" w:rsidRDefault="00097648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20B8C0F2" w14:textId="77777777" w:rsidR="006907CB" w:rsidRDefault="00097648">
      <w:pPr>
        <w:pStyle w:val="Szvegtrzs"/>
        <w:spacing w:before="159" w:after="159" w:line="240" w:lineRule="auto"/>
        <w:ind w:left="159" w:right="159"/>
        <w:jc w:val="both"/>
      </w:pPr>
      <w:r>
        <w:t>A településkép védelméről szóló 2016. évi LXXIV. törvény 8. §-ának (továbbiakban: Tvtv.) módosítása nyomán a településképi véleményezési eljárás, a településképi bejelentési eljárás és a településképi kötelezés (településkép érvényesítő eszközök) tekintetében az önkormányzati hatósági hatásköröket a Tvtv. a polgármester helyett az önkormányzathoz telepíti. A képviselő-testület a Tvtv. 8. §-ában foglalt önkormányzati hatósági hatásköröket a településképi rendeletben ruházhatja át, ezen hatáskör módosításról 2021. október 31-ig kell gondoskodnia.</w:t>
      </w:r>
    </w:p>
    <w:sectPr w:rsidR="006907C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B6EF" w14:textId="77777777" w:rsidR="001A1327" w:rsidRDefault="00097648">
      <w:r>
        <w:separator/>
      </w:r>
    </w:p>
  </w:endnote>
  <w:endnote w:type="continuationSeparator" w:id="0">
    <w:p w14:paraId="4E46667F" w14:textId="77777777" w:rsidR="001A1327" w:rsidRDefault="0009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B33" w14:textId="77777777" w:rsidR="006907CB" w:rsidRDefault="0009764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B508" w14:textId="77777777" w:rsidR="006907CB" w:rsidRDefault="0009764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D595" w14:textId="77777777" w:rsidR="001A1327" w:rsidRDefault="00097648">
      <w:r>
        <w:separator/>
      </w:r>
    </w:p>
  </w:footnote>
  <w:footnote w:type="continuationSeparator" w:id="0">
    <w:p w14:paraId="2FFC1067" w14:textId="77777777" w:rsidR="001A1327" w:rsidRDefault="0009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092B"/>
    <w:multiLevelType w:val="multilevel"/>
    <w:tmpl w:val="DB3C30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CB"/>
    <w:rsid w:val="00097648"/>
    <w:rsid w:val="001A1327"/>
    <w:rsid w:val="00593E0D"/>
    <w:rsid w:val="006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F4C"/>
  <w15:docId w15:val="{7511D9D2-9315-4AFC-914E-5836F61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Önkormányzati Hivatal Zalabaksai Közös</dc:creator>
  <dc:description/>
  <cp:lastModifiedBy>Önkormányzati Hivatal Zalabaksai Közös</cp:lastModifiedBy>
  <cp:revision>3</cp:revision>
  <dcterms:created xsi:type="dcterms:W3CDTF">2021-10-04T13:54:00Z</dcterms:created>
  <dcterms:modified xsi:type="dcterms:W3CDTF">2021-10-05T07:13:00Z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